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1650" w14:textId="77777777" w:rsidR="005D6507" w:rsidRPr="005D6507" w:rsidRDefault="005D6507" w:rsidP="005D6507">
      <w:pPr>
        <w:pStyle w:val="2"/>
        <w:shd w:val="clear" w:color="auto" w:fill="FFFFFF"/>
        <w:spacing w:before="0" w:beforeAutospacing="0" w:after="0" w:afterAutospacing="0"/>
        <w:jc w:val="center"/>
        <w:rPr>
          <w:rFonts w:ascii="微软雅黑" w:eastAsia="微软雅黑" w:hAnsi="微软雅黑"/>
          <w:sz w:val="42"/>
          <w:szCs w:val="42"/>
        </w:rPr>
      </w:pPr>
      <w:r w:rsidRPr="005D6507">
        <w:rPr>
          <w:rFonts w:ascii="微软雅黑" w:eastAsia="微软雅黑" w:hAnsi="微软雅黑" w:hint="eastAsia"/>
          <w:sz w:val="42"/>
          <w:szCs w:val="42"/>
        </w:rPr>
        <w:t>《新疆维吾尔自治区科研诚信管理办法》</w:t>
      </w:r>
    </w:p>
    <w:p w14:paraId="285CD4FE" w14:textId="33924BAD" w:rsidR="005D6507" w:rsidRDefault="005D6507" w:rsidP="005D6507">
      <w:pPr>
        <w:pStyle w:val="2"/>
        <w:shd w:val="clear" w:color="auto" w:fill="FFFFFF"/>
        <w:spacing w:before="0" w:beforeAutospacing="0" w:after="0" w:afterAutospacing="0"/>
        <w:jc w:val="center"/>
        <w:rPr>
          <w:rFonts w:ascii="微软雅黑" w:eastAsia="微软雅黑" w:hAnsi="微软雅黑"/>
          <w:sz w:val="42"/>
          <w:szCs w:val="42"/>
        </w:rPr>
      </w:pPr>
      <w:r w:rsidRPr="005D6507">
        <w:rPr>
          <w:rFonts w:ascii="微软雅黑" w:eastAsia="微软雅黑" w:hAnsi="微软雅黑" w:hint="eastAsia"/>
          <w:sz w:val="42"/>
          <w:szCs w:val="42"/>
        </w:rPr>
        <w:t>政策解读</w:t>
      </w:r>
    </w:p>
    <w:p w14:paraId="0E6DF069" w14:textId="77777777" w:rsidR="005D6507" w:rsidRPr="005D6507" w:rsidRDefault="005D6507" w:rsidP="005D6507">
      <w:pPr>
        <w:pStyle w:val="2"/>
        <w:shd w:val="clear" w:color="auto" w:fill="FFFFFF"/>
        <w:spacing w:before="0" w:beforeAutospacing="0" w:after="0" w:afterAutospacing="0"/>
        <w:jc w:val="center"/>
        <w:rPr>
          <w:rFonts w:ascii="微软雅黑" w:eastAsia="微软雅黑" w:hAnsi="微软雅黑"/>
          <w:sz w:val="42"/>
          <w:szCs w:val="42"/>
        </w:rPr>
      </w:pPr>
    </w:p>
    <w:p w14:paraId="6F5C8F98" w14:textId="77777777" w:rsidR="005D6507" w:rsidRDefault="005D6507" w:rsidP="005D6507">
      <w:pPr>
        <w:pStyle w:val="a3"/>
        <w:shd w:val="clear" w:color="auto" w:fill="FFFFFF"/>
        <w:spacing w:before="0" w:beforeAutospacing="0" w:after="0" w:afterAutospacing="0" w:line="480" w:lineRule="auto"/>
        <w:ind w:firstLine="480"/>
        <w:rPr>
          <w:rFonts w:ascii="微软雅黑" w:eastAsia="微软雅黑" w:hAnsi="微软雅黑"/>
          <w:color w:val="000000"/>
          <w:sz w:val="28"/>
          <w:szCs w:val="28"/>
        </w:rPr>
      </w:pPr>
      <w:r>
        <w:rPr>
          <w:rFonts w:ascii="微软雅黑" w:eastAsia="微软雅黑" w:hAnsi="微软雅黑" w:hint="eastAsia"/>
          <w:color w:val="000000"/>
          <w:sz w:val="28"/>
          <w:szCs w:val="28"/>
          <w:bdr w:val="none" w:sz="0" w:space="0" w:color="auto" w:frame="1"/>
        </w:rPr>
        <w:t>2023年12月31日，自治区科技厅印发了《新疆维吾尔自治区科研诚信管理办法》（以下简称《管理办法》），自2024年1月1日起发布实施。现就有关内容解读如下。</w:t>
      </w:r>
    </w:p>
    <w:p w14:paraId="4CFDB1A7" w14:textId="77777777" w:rsidR="005D6507" w:rsidRDefault="005D6507" w:rsidP="005D6507">
      <w:pPr>
        <w:pStyle w:val="a3"/>
        <w:shd w:val="clear" w:color="auto" w:fill="FFFFFF"/>
        <w:spacing w:before="0" w:beforeAutospacing="0" w:after="0" w:afterAutospacing="0" w:line="480" w:lineRule="auto"/>
        <w:ind w:firstLine="480"/>
        <w:rPr>
          <w:rFonts w:ascii="微软雅黑" w:eastAsia="微软雅黑" w:hAnsi="微软雅黑"/>
          <w:color w:val="000000"/>
          <w:sz w:val="28"/>
          <w:szCs w:val="28"/>
        </w:rPr>
      </w:pPr>
      <w:r>
        <w:rPr>
          <w:rFonts w:ascii="微软雅黑" w:eastAsia="微软雅黑" w:hAnsi="微软雅黑" w:hint="eastAsia"/>
          <w:b/>
          <w:bCs/>
          <w:color w:val="000000"/>
          <w:sz w:val="28"/>
          <w:szCs w:val="28"/>
          <w:bdr w:val="none" w:sz="0" w:space="0" w:color="auto" w:frame="1"/>
        </w:rPr>
        <w:t>一、制定背景</w:t>
      </w:r>
    </w:p>
    <w:p w14:paraId="3B954230" w14:textId="77777777" w:rsidR="005D6507" w:rsidRDefault="005D6507" w:rsidP="005D6507">
      <w:pPr>
        <w:pStyle w:val="a3"/>
        <w:shd w:val="clear" w:color="auto" w:fill="FFFFFF"/>
        <w:spacing w:before="0" w:beforeAutospacing="0" w:after="0" w:afterAutospacing="0" w:line="480" w:lineRule="auto"/>
        <w:ind w:firstLine="480"/>
        <w:rPr>
          <w:rFonts w:ascii="微软雅黑" w:eastAsia="微软雅黑" w:hAnsi="微软雅黑"/>
          <w:color w:val="000000"/>
          <w:sz w:val="28"/>
          <w:szCs w:val="28"/>
        </w:rPr>
      </w:pPr>
      <w:r>
        <w:rPr>
          <w:rFonts w:ascii="微软雅黑" w:eastAsia="微软雅黑" w:hAnsi="微软雅黑" w:hint="eastAsia"/>
          <w:color w:val="000000"/>
          <w:sz w:val="28"/>
          <w:szCs w:val="28"/>
          <w:bdr w:val="none" w:sz="0" w:space="0" w:color="auto" w:frame="1"/>
        </w:rPr>
        <w:t>《新疆维吾尔自治区科研诚信管理办法（试行）》（新科</w:t>
      </w:r>
      <w:proofErr w:type="gramStart"/>
      <w:r>
        <w:rPr>
          <w:rFonts w:ascii="微软雅黑" w:eastAsia="微软雅黑" w:hAnsi="微软雅黑" w:hint="eastAsia"/>
          <w:color w:val="000000"/>
          <w:sz w:val="28"/>
          <w:szCs w:val="28"/>
          <w:bdr w:val="none" w:sz="0" w:space="0" w:color="auto" w:frame="1"/>
        </w:rPr>
        <w:t>规</w:t>
      </w:r>
      <w:proofErr w:type="gramEnd"/>
      <w:r>
        <w:rPr>
          <w:rFonts w:ascii="微软雅黑" w:eastAsia="微软雅黑" w:hAnsi="微软雅黑" w:hint="eastAsia"/>
          <w:color w:val="000000"/>
          <w:sz w:val="28"/>
          <w:szCs w:val="28"/>
          <w:bdr w:val="none" w:sz="0" w:space="0" w:color="auto" w:frame="1"/>
        </w:rPr>
        <w:t>〔2021〕2号）试行到期，在文件实施期限内起到规范科学技术活动、匡正科技界风气、完善科研诚信制度建设的良好作用。为深入贯彻落实中共中央办公厅、国务院办公厅《关于进一步加强科研诚信建设的若干意见》精神，加强自治区科研诚信管理体系建设，完善对科研失信行为的预防、调查、处理工作机制，营造良好科技创新环境，根据《科学技术活动违规行为处理暂行规定》（科学技术部令第19号）、《科研失信行为调查处理规则》（国</w:t>
      </w:r>
      <w:proofErr w:type="gramStart"/>
      <w:r>
        <w:rPr>
          <w:rFonts w:ascii="微软雅黑" w:eastAsia="微软雅黑" w:hAnsi="微软雅黑" w:hint="eastAsia"/>
          <w:color w:val="000000"/>
          <w:sz w:val="28"/>
          <w:szCs w:val="28"/>
          <w:bdr w:val="none" w:sz="0" w:space="0" w:color="auto" w:frame="1"/>
        </w:rPr>
        <w:t>科发监〔2022〕</w:t>
      </w:r>
      <w:proofErr w:type="gramEnd"/>
      <w:r>
        <w:rPr>
          <w:rFonts w:ascii="微软雅黑" w:eastAsia="微软雅黑" w:hAnsi="微软雅黑" w:hint="eastAsia"/>
          <w:color w:val="000000"/>
          <w:sz w:val="28"/>
          <w:szCs w:val="28"/>
          <w:bdr w:val="none" w:sz="0" w:space="0" w:color="auto" w:frame="1"/>
        </w:rPr>
        <w:t>221号）、《科研诚信严重失信行为数据库管理办法》（国</w:t>
      </w:r>
      <w:proofErr w:type="gramStart"/>
      <w:r>
        <w:rPr>
          <w:rFonts w:ascii="微软雅黑" w:eastAsia="微软雅黑" w:hAnsi="微软雅黑" w:hint="eastAsia"/>
          <w:color w:val="000000"/>
          <w:sz w:val="28"/>
          <w:szCs w:val="28"/>
          <w:bdr w:val="none" w:sz="0" w:space="0" w:color="auto" w:frame="1"/>
        </w:rPr>
        <w:t>科发监〔2023〕</w:t>
      </w:r>
      <w:proofErr w:type="gramEnd"/>
      <w:r>
        <w:rPr>
          <w:rFonts w:ascii="微软雅黑" w:eastAsia="微软雅黑" w:hAnsi="微软雅黑" w:hint="eastAsia"/>
          <w:color w:val="000000"/>
          <w:sz w:val="28"/>
          <w:szCs w:val="28"/>
          <w:bdr w:val="none" w:sz="0" w:space="0" w:color="auto" w:frame="1"/>
        </w:rPr>
        <w:t>149号）等规定，结合我区实际，修订形成了《管理办法》。</w:t>
      </w:r>
    </w:p>
    <w:p w14:paraId="68190234" w14:textId="77777777" w:rsidR="005D6507" w:rsidRDefault="005D6507" w:rsidP="005D6507">
      <w:pPr>
        <w:pStyle w:val="a3"/>
        <w:shd w:val="clear" w:color="auto" w:fill="FFFFFF"/>
        <w:spacing w:before="0" w:beforeAutospacing="0" w:after="0" w:afterAutospacing="0" w:line="480" w:lineRule="auto"/>
        <w:ind w:firstLine="480"/>
        <w:rPr>
          <w:rFonts w:ascii="微软雅黑" w:eastAsia="微软雅黑" w:hAnsi="微软雅黑"/>
          <w:color w:val="000000"/>
          <w:sz w:val="28"/>
          <w:szCs w:val="28"/>
        </w:rPr>
      </w:pPr>
      <w:r>
        <w:rPr>
          <w:rFonts w:ascii="微软雅黑" w:eastAsia="微软雅黑" w:hAnsi="微软雅黑" w:hint="eastAsia"/>
          <w:b/>
          <w:bCs/>
          <w:color w:val="000000"/>
          <w:sz w:val="28"/>
          <w:szCs w:val="28"/>
          <w:bdr w:val="none" w:sz="0" w:space="0" w:color="auto" w:frame="1"/>
        </w:rPr>
        <w:t>二、主要内容</w:t>
      </w:r>
    </w:p>
    <w:p w14:paraId="22766BC5" w14:textId="77777777" w:rsidR="005D6507" w:rsidRDefault="005D6507" w:rsidP="005D6507">
      <w:pPr>
        <w:pStyle w:val="a3"/>
        <w:shd w:val="clear" w:color="auto" w:fill="FFFFFF"/>
        <w:spacing w:before="0" w:beforeAutospacing="0" w:after="0" w:afterAutospacing="0" w:line="480" w:lineRule="auto"/>
        <w:ind w:firstLine="480"/>
        <w:rPr>
          <w:rFonts w:ascii="微软雅黑" w:eastAsia="微软雅黑" w:hAnsi="微软雅黑"/>
          <w:color w:val="000000"/>
          <w:sz w:val="28"/>
          <w:szCs w:val="28"/>
        </w:rPr>
      </w:pPr>
      <w:r>
        <w:rPr>
          <w:rFonts w:ascii="微软雅黑" w:eastAsia="微软雅黑" w:hAnsi="微软雅黑" w:hint="eastAsia"/>
          <w:color w:val="000000"/>
          <w:sz w:val="28"/>
          <w:szCs w:val="28"/>
          <w:bdr w:val="none" w:sz="0" w:space="0" w:color="auto" w:frame="1"/>
        </w:rPr>
        <w:lastRenderedPageBreak/>
        <w:t>《管理办法》分为“总则、科研诚信责任体系、科研诚信管理与制度、科研信用记录与评价、科研失信行为调查处理、科研失信行为数据汇交、附则”七章，共28条，主要内容包括：</w:t>
      </w:r>
    </w:p>
    <w:p w14:paraId="3411271B" w14:textId="77777777" w:rsidR="005D6507" w:rsidRDefault="005D6507" w:rsidP="005D6507">
      <w:pPr>
        <w:pStyle w:val="a3"/>
        <w:shd w:val="clear" w:color="auto" w:fill="FFFFFF"/>
        <w:spacing w:before="0" w:beforeAutospacing="0" w:after="0" w:afterAutospacing="0" w:line="480" w:lineRule="auto"/>
        <w:ind w:firstLine="480"/>
        <w:rPr>
          <w:rFonts w:ascii="微软雅黑" w:eastAsia="微软雅黑" w:hAnsi="微软雅黑"/>
          <w:color w:val="000000"/>
          <w:sz w:val="28"/>
          <w:szCs w:val="28"/>
        </w:rPr>
      </w:pPr>
      <w:r>
        <w:rPr>
          <w:rFonts w:ascii="微软雅黑" w:eastAsia="微软雅黑" w:hAnsi="微软雅黑" w:hint="eastAsia"/>
          <w:color w:val="000000"/>
          <w:sz w:val="28"/>
          <w:szCs w:val="28"/>
          <w:bdr w:val="none" w:sz="0" w:space="0" w:color="auto" w:frame="1"/>
        </w:rPr>
        <w:t>（一）科研诚信管理总体要求。一是明确《管理办法》制定的目的依据、责任主体、适用范围、管理原则等。其中，责任主体是指自治区或参与自治区组织的科学技术活动的受托管理机构及其工作人员、实施单位、科学技术人员、咨询评审专家、第三方科学技术服务机构及其工作人员等。二是本办法适用于自治区自然科学领域各类科技活动的科研诚信管理。</w:t>
      </w:r>
    </w:p>
    <w:p w14:paraId="1115F5AD" w14:textId="77777777" w:rsidR="005D6507" w:rsidRDefault="005D6507" w:rsidP="005D6507">
      <w:pPr>
        <w:pStyle w:val="a3"/>
        <w:shd w:val="clear" w:color="auto" w:fill="FFFFFF"/>
        <w:spacing w:before="0" w:beforeAutospacing="0" w:after="0" w:afterAutospacing="0" w:line="480" w:lineRule="auto"/>
        <w:ind w:firstLine="480"/>
        <w:rPr>
          <w:rFonts w:ascii="微软雅黑" w:eastAsia="微软雅黑" w:hAnsi="微软雅黑"/>
          <w:color w:val="000000"/>
          <w:sz w:val="28"/>
          <w:szCs w:val="28"/>
        </w:rPr>
      </w:pPr>
      <w:r>
        <w:rPr>
          <w:rFonts w:ascii="微软雅黑" w:eastAsia="微软雅黑" w:hAnsi="微软雅黑" w:hint="eastAsia"/>
          <w:color w:val="000000"/>
          <w:sz w:val="28"/>
          <w:szCs w:val="28"/>
          <w:bdr w:val="none" w:sz="0" w:space="0" w:color="auto" w:frame="1"/>
        </w:rPr>
        <w:t>（二）明确科研诚信管理职责分工。一是明确科研诚信管理主体包括自治区科技厅、各行业行政管理部门、地州市科技行政管理部门、从事科研活动及参与科技管理服务的各类机构。二是明确各科研诚信管理主体在科研诚信管理中的职责任务。</w:t>
      </w:r>
    </w:p>
    <w:p w14:paraId="127EB089" w14:textId="77777777" w:rsidR="005D6507" w:rsidRDefault="005D6507" w:rsidP="005D6507">
      <w:pPr>
        <w:pStyle w:val="a3"/>
        <w:shd w:val="clear" w:color="auto" w:fill="FFFFFF"/>
        <w:spacing w:before="0" w:beforeAutospacing="0" w:after="0" w:afterAutospacing="0" w:line="480" w:lineRule="auto"/>
        <w:ind w:firstLine="480"/>
        <w:rPr>
          <w:rFonts w:ascii="微软雅黑" w:eastAsia="微软雅黑" w:hAnsi="微软雅黑"/>
          <w:color w:val="000000"/>
          <w:sz w:val="28"/>
          <w:szCs w:val="28"/>
        </w:rPr>
      </w:pPr>
      <w:r>
        <w:rPr>
          <w:rFonts w:ascii="微软雅黑" w:eastAsia="微软雅黑" w:hAnsi="微软雅黑" w:hint="eastAsia"/>
          <w:color w:val="000000"/>
          <w:sz w:val="28"/>
          <w:szCs w:val="28"/>
          <w:bdr w:val="none" w:sz="0" w:space="0" w:color="auto" w:frame="1"/>
        </w:rPr>
        <w:t>（三）加强科技计划全过程科研诚信管理。建立科研诚信承诺和审核制度、科研成果诚信管理制度、科研失信联合惩戒制度。其中明确各级科技行政管理部门、有关行业行政管理部门及相关机构，在科技计划（专项、基金等）项目立项、荣誉推荐（提名）、科技奖励、评审专家遴选等各类科技活动批准前，应当开展科研诚信状况审核，将科研诚信状况作为通过审核的必要条件。</w:t>
      </w:r>
    </w:p>
    <w:p w14:paraId="21474493" w14:textId="77777777" w:rsidR="005D6507" w:rsidRDefault="005D6507" w:rsidP="005D6507">
      <w:pPr>
        <w:pStyle w:val="a3"/>
        <w:shd w:val="clear" w:color="auto" w:fill="FFFFFF"/>
        <w:spacing w:before="0" w:beforeAutospacing="0" w:after="0" w:afterAutospacing="0" w:line="480" w:lineRule="auto"/>
        <w:ind w:firstLine="480"/>
        <w:rPr>
          <w:rFonts w:ascii="微软雅黑" w:eastAsia="微软雅黑" w:hAnsi="微软雅黑"/>
          <w:color w:val="000000"/>
          <w:sz w:val="28"/>
          <w:szCs w:val="28"/>
        </w:rPr>
      </w:pPr>
      <w:r>
        <w:rPr>
          <w:rFonts w:ascii="微软雅黑" w:eastAsia="微软雅黑" w:hAnsi="微软雅黑" w:hint="eastAsia"/>
          <w:color w:val="000000"/>
          <w:sz w:val="28"/>
          <w:szCs w:val="28"/>
          <w:bdr w:val="none" w:sz="0" w:space="0" w:color="auto" w:frame="1"/>
        </w:rPr>
        <w:t>（四）科研信用记录与评价。一是明确科研信用类型及定义，科研信用分为科研守信行为和科研失信行为，其中失信行为记录划分为一般失信行为、较重失信行为、严重失信行为三个类别。二是</w:t>
      </w:r>
      <w:r>
        <w:rPr>
          <w:rFonts w:ascii="微软雅黑" w:eastAsia="微软雅黑" w:hAnsi="微软雅黑" w:hint="eastAsia"/>
          <w:color w:val="000000"/>
          <w:sz w:val="28"/>
          <w:szCs w:val="28"/>
          <w:bdr w:val="none" w:sz="0" w:space="0" w:color="auto" w:frame="1"/>
        </w:rPr>
        <w:lastRenderedPageBreak/>
        <w:t>明确了如发生“受到刑事处罚或行政处罚并正式公告的”等四种情形将被直接记录为严重失信。三是自治区科技</w:t>
      </w:r>
      <w:proofErr w:type="gramStart"/>
      <w:r>
        <w:rPr>
          <w:rFonts w:ascii="微软雅黑" w:eastAsia="微软雅黑" w:hAnsi="微软雅黑" w:hint="eastAsia"/>
          <w:color w:val="000000"/>
          <w:sz w:val="28"/>
          <w:szCs w:val="28"/>
          <w:bdr w:val="none" w:sz="0" w:space="0" w:color="auto" w:frame="1"/>
        </w:rPr>
        <w:t>厅建立</w:t>
      </w:r>
      <w:proofErr w:type="gramEnd"/>
      <w:r>
        <w:rPr>
          <w:rFonts w:ascii="微软雅黑" w:eastAsia="微软雅黑" w:hAnsi="微软雅黑" w:hint="eastAsia"/>
          <w:color w:val="000000"/>
          <w:sz w:val="28"/>
          <w:szCs w:val="28"/>
          <w:bdr w:val="none" w:sz="0" w:space="0" w:color="auto" w:frame="1"/>
        </w:rPr>
        <w:t>完善科研诚信信息系统对相关责任主体科研信用信息进行客观记录，制订科研信用评价指标和实施细则为相关责任主体参与科技活动提供支撑依据。</w:t>
      </w:r>
    </w:p>
    <w:p w14:paraId="461E75D9" w14:textId="77777777" w:rsidR="005D6507" w:rsidRDefault="005D6507" w:rsidP="005D6507">
      <w:pPr>
        <w:pStyle w:val="a3"/>
        <w:shd w:val="clear" w:color="auto" w:fill="FFFFFF"/>
        <w:spacing w:before="0" w:beforeAutospacing="0" w:after="0" w:afterAutospacing="0" w:line="480" w:lineRule="auto"/>
        <w:ind w:firstLine="480"/>
        <w:rPr>
          <w:rFonts w:ascii="微软雅黑" w:eastAsia="微软雅黑" w:hAnsi="微软雅黑"/>
          <w:color w:val="000000"/>
          <w:sz w:val="28"/>
          <w:szCs w:val="28"/>
        </w:rPr>
      </w:pPr>
      <w:r>
        <w:rPr>
          <w:rFonts w:ascii="微软雅黑" w:eastAsia="微软雅黑" w:hAnsi="微软雅黑" w:hint="eastAsia"/>
          <w:color w:val="000000"/>
          <w:sz w:val="28"/>
          <w:szCs w:val="28"/>
          <w:bdr w:val="none" w:sz="0" w:space="0" w:color="auto" w:frame="1"/>
        </w:rPr>
        <w:t>（五）科研失信行为调查处理方式。一是自治区科技厅负责统筹全区科研失信行为调查处理工作，各级管理主体明确科研失信行为调查处理的机构、人员及管理流程。二是明确科研失信行为调查政策文件依据。三是相关责任主体对案件调查处理决定有异议的可在有效期内提出复查申请。</w:t>
      </w:r>
    </w:p>
    <w:p w14:paraId="199BD363" w14:textId="77777777" w:rsidR="005D6507" w:rsidRDefault="005D6507" w:rsidP="005D6507">
      <w:pPr>
        <w:pStyle w:val="a3"/>
        <w:shd w:val="clear" w:color="auto" w:fill="FFFFFF"/>
        <w:spacing w:before="0" w:beforeAutospacing="0" w:after="0" w:afterAutospacing="0" w:line="480" w:lineRule="auto"/>
        <w:ind w:firstLine="480"/>
        <w:rPr>
          <w:rFonts w:ascii="微软雅黑" w:eastAsia="微软雅黑" w:hAnsi="微软雅黑"/>
          <w:color w:val="000000"/>
          <w:sz w:val="28"/>
          <w:szCs w:val="28"/>
        </w:rPr>
      </w:pPr>
      <w:r>
        <w:rPr>
          <w:rFonts w:ascii="微软雅黑" w:eastAsia="微软雅黑" w:hAnsi="微软雅黑" w:hint="eastAsia"/>
          <w:color w:val="000000"/>
          <w:sz w:val="28"/>
          <w:szCs w:val="28"/>
          <w:bdr w:val="none" w:sz="0" w:space="0" w:color="auto" w:frame="1"/>
        </w:rPr>
        <w:t>（六）明确科研失信行为数据汇交。一是明确数据汇交的内容及流程。二是明确科研失信行为处理决定发生变化时对失信数据采取的相应措施。</w:t>
      </w:r>
    </w:p>
    <w:p w14:paraId="0A09305F" w14:textId="47FE1CE3" w:rsidR="005D6507" w:rsidRDefault="005D6507" w:rsidP="005D6507">
      <w:pPr>
        <w:pStyle w:val="a3"/>
        <w:shd w:val="clear" w:color="auto" w:fill="FFFFFF"/>
        <w:spacing w:before="0" w:beforeAutospacing="0" w:after="0" w:afterAutospacing="0" w:line="480" w:lineRule="auto"/>
        <w:ind w:firstLine="480"/>
        <w:rPr>
          <w:rFonts w:ascii="微软雅黑" w:eastAsia="微软雅黑" w:hAnsi="微软雅黑"/>
          <w:color w:val="000000"/>
          <w:sz w:val="28"/>
          <w:szCs w:val="28"/>
        </w:rPr>
      </w:pPr>
      <w:r>
        <w:rPr>
          <w:rFonts w:ascii="微软雅黑" w:eastAsia="微软雅黑" w:hAnsi="微软雅黑" w:hint="eastAsia"/>
          <w:color w:val="000000"/>
          <w:sz w:val="28"/>
          <w:szCs w:val="28"/>
          <w:bdr w:val="none" w:sz="0" w:space="0" w:color="auto" w:frame="1"/>
        </w:rPr>
        <w:t>（七）明确其他事项。一是充分发挥公众对科研诚信管理的监督。二是各地州市科技行政管理部门以及从事科技活动的机构可依据本办法制定相应的管理办法</w:t>
      </w:r>
      <w:r>
        <w:rPr>
          <w:rFonts w:ascii="微软雅黑" w:eastAsia="微软雅黑" w:hAnsi="微软雅黑" w:hint="eastAsia"/>
          <w:color w:val="000000"/>
          <w:sz w:val="28"/>
          <w:szCs w:val="28"/>
          <w:shd w:val="clear" w:color="auto" w:fill="FFFFFF"/>
        </w:rPr>
        <w:t>。</w:t>
      </w:r>
    </w:p>
    <w:p w14:paraId="08F3E78E" w14:textId="77777777" w:rsidR="005D6507" w:rsidRPr="005D6507" w:rsidRDefault="005D6507"/>
    <w:sectPr w:rsidR="005D6507" w:rsidRPr="005D65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5D2B" w14:textId="77777777" w:rsidR="00734BC5" w:rsidRDefault="00734BC5" w:rsidP="00734BC5">
      <w:r>
        <w:separator/>
      </w:r>
    </w:p>
  </w:endnote>
  <w:endnote w:type="continuationSeparator" w:id="0">
    <w:p w14:paraId="0D6B33E4" w14:textId="77777777" w:rsidR="00734BC5" w:rsidRDefault="00734BC5" w:rsidP="0073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E04A" w14:textId="77777777" w:rsidR="00734BC5" w:rsidRDefault="00734BC5" w:rsidP="00734BC5">
      <w:r>
        <w:separator/>
      </w:r>
    </w:p>
  </w:footnote>
  <w:footnote w:type="continuationSeparator" w:id="0">
    <w:p w14:paraId="3E58ECDB" w14:textId="77777777" w:rsidR="00734BC5" w:rsidRDefault="00734BC5" w:rsidP="00734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07"/>
    <w:rsid w:val="005D6507"/>
    <w:rsid w:val="00734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C366C"/>
  <w15:chartTrackingRefBased/>
  <w15:docId w15:val="{957A1CA1-E117-44DA-B3A9-41DB4F7E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D650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D6507"/>
    <w:rPr>
      <w:rFonts w:ascii="宋体" w:eastAsia="宋体" w:hAnsi="宋体" w:cs="宋体"/>
      <w:b/>
      <w:bCs/>
      <w:kern w:val="0"/>
      <w:sz w:val="36"/>
      <w:szCs w:val="36"/>
    </w:rPr>
  </w:style>
  <w:style w:type="paragraph" w:styleId="a3">
    <w:name w:val="Normal (Web)"/>
    <w:basedOn w:val="a"/>
    <w:uiPriority w:val="99"/>
    <w:semiHidden/>
    <w:unhideWhenUsed/>
    <w:rsid w:val="005D650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D6507"/>
    <w:rPr>
      <w:color w:val="0000FF"/>
      <w:u w:val="single"/>
    </w:rPr>
  </w:style>
  <w:style w:type="paragraph" w:styleId="a5">
    <w:name w:val="header"/>
    <w:basedOn w:val="a"/>
    <w:link w:val="a6"/>
    <w:uiPriority w:val="99"/>
    <w:unhideWhenUsed/>
    <w:rsid w:val="00734BC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34BC5"/>
    <w:rPr>
      <w:sz w:val="18"/>
      <w:szCs w:val="18"/>
    </w:rPr>
  </w:style>
  <w:style w:type="paragraph" w:styleId="a7">
    <w:name w:val="footer"/>
    <w:basedOn w:val="a"/>
    <w:link w:val="a8"/>
    <w:uiPriority w:val="99"/>
    <w:unhideWhenUsed/>
    <w:rsid w:val="00734BC5"/>
    <w:pPr>
      <w:tabs>
        <w:tab w:val="center" w:pos="4153"/>
        <w:tab w:val="right" w:pos="8306"/>
      </w:tabs>
      <w:snapToGrid w:val="0"/>
      <w:jc w:val="left"/>
    </w:pPr>
    <w:rPr>
      <w:sz w:val="18"/>
      <w:szCs w:val="18"/>
    </w:rPr>
  </w:style>
  <w:style w:type="character" w:customStyle="1" w:styleId="a8">
    <w:name w:val="页脚 字符"/>
    <w:basedOn w:val="a0"/>
    <w:link w:val="a7"/>
    <w:uiPriority w:val="99"/>
    <w:rsid w:val="00734B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8360">
      <w:bodyDiv w:val="1"/>
      <w:marLeft w:val="0"/>
      <w:marRight w:val="0"/>
      <w:marTop w:val="0"/>
      <w:marBottom w:val="0"/>
      <w:divBdr>
        <w:top w:val="none" w:sz="0" w:space="0" w:color="auto"/>
        <w:left w:val="none" w:sz="0" w:space="0" w:color="auto"/>
        <w:bottom w:val="none" w:sz="0" w:space="0" w:color="auto"/>
        <w:right w:val="none" w:sz="0" w:space="0" w:color="auto"/>
      </w:divBdr>
    </w:div>
    <w:div w:id="683018173">
      <w:bodyDiv w:val="1"/>
      <w:marLeft w:val="0"/>
      <w:marRight w:val="0"/>
      <w:marTop w:val="0"/>
      <w:marBottom w:val="0"/>
      <w:divBdr>
        <w:top w:val="none" w:sz="0" w:space="0" w:color="auto"/>
        <w:left w:val="none" w:sz="0" w:space="0" w:color="auto"/>
        <w:bottom w:val="none" w:sz="0" w:space="0" w:color="auto"/>
        <w:right w:val="none" w:sz="0" w:space="0" w:color="auto"/>
      </w:divBdr>
    </w:div>
    <w:div w:id="1096556865">
      <w:bodyDiv w:val="1"/>
      <w:marLeft w:val="0"/>
      <w:marRight w:val="0"/>
      <w:marTop w:val="0"/>
      <w:marBottom w:val="0"/>
      <w:divBdr>
        <w:top w:val="none" w:sz="0" w:space="0" w:color="auto"/>
        <w:left w:val="none" w:sz="0" w:space="0" w:color="auto"/>
        <w:bottom w:val="none" w:sz="0" w:space="0" w:color="auto"/>
        <w:right w:val="none" w:sz="0" w:space="0" w:color="auto"/>
      </w:divBdr>
      <w:divsChild>
        <w:div w:id="1565607647">
          <w:marLeft w:val="0"/>
          <w:marRight w:val="0"/>
          <w:marTop w:val="0"/>
          <w:marBottom w:val="0"/>
          <w:divBdr>
            <w:top w:val="none" w:sz="0" w:space="29" w:color="auto"/>
            <w:left w:val="none" w:sz="0" w:space="23" w:color="auto"/>
            <w:bottom w:val="single" w:sz="6" w:space="15" w:color="E0E0E0"/>
            <w:right w:val="none" w:sz="0" w:space="23" w:color="auto"/>
          </w:divBdr>
        </w:div>
        <w:div w:id="1789423562">
          <w:marLeft w:val="0"/>
          <w:marRight w:val="0"/>
          <w:marTop w:val="0"/>
          <w:marBottom w:val="0"/>
          <w:divBdr>
            <w:top w:val="none" w:sz="0" w:space="0" w:color="auto"/>
            <w:left w:val="none" w:sz="0" w:space="0" w:color="auto"/>
            <w:bottom w:val="none" w:sz="0" w:space="0" w:color="auto"/>
            <w:right w:val="none" w:sz="0" w:space="0" w:color="auto"/>
          </w:divBdr>
        </w:div>
      </w:divsChild>
    </w:div>
    <w:div w:id="14749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睿 杨</dc:creator>
  <cp:keywords/>
  <dc:description/>
  <cp:lastModifiedBy>睿 杨</cp:lastModifiedBy>
  <cp:revision>2</cp:revision>
  <dcterms:created xsi:type="dcterms:W3CDTF">2024-01-31T03:37:00Z</dcterms:created>
  <dcterms:modified xsi:type="dcterms:W3CDTF">2024-01-31T03:37:00Z</dcterms:modified>
</cp:coreProperties>
</file>